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D7" w:rsidRPr="00A2332B" w:rsidRDefault="003606D7" w:rsidP="00BC677A">
      <w:pPr>
        <w:jc w:val="right"/>
        <w:rPr>
          <w:rFonts w:ascii="Times New Roman" w:hAnsi="Times New Roman"/>
          <w:b/>
        </w:rPr>
      </w:pPr>
    </w:p>
    <w:p w:rsidR="003606D7" w:rsidRPr="00A2332B" w:rsidRDefault="003606D7" w:rsidP="00BC677A">
      <w:pPr>
        <w:jc w:val="right"/>
        <w:rPr>
          <w:rFonts w:ascii="Times New Roman" w:hAnsi="Times New Roman"/>
          <w:b/>
        </w:rPr>
      </w:pPr>
    </w:p>
    <w:p w:rsidR="003606D7" w:rsidRPr="00A2332B" w:rsidRDefault="003606D7" w:rsidP="00BC677A">
      <w:pPr>
        <w:jc w:val="right"/>
        <w:rPr>
          <w:rFonts w:ascii="Times New Roman" w:hAnsi="Times New Roman"/>
          <w:b/>
        </w:rPr>
      </w:pPr>
    </w:p>
    <w:p w:rsidR="00BC677A" w:rsidRPr="00D84264" w:rsidRDefault="00B34A0F" w:rsidP="00D84264">
      <w:pPr>
        <w:jc w:val="center"/>
        <w:rPr>
          <w:rFonts w:ascii="Times New Roman" w:hAnsi="Times New Roman"/>
          <w:b/>
        </w:rPr>
      </w:pPr>
      <w:r w:rsidRPr="00A2332B">
        <w:rPr>
          <w:rFonts w:ascii="Times New Roman" w:hAnsi="Times New Roman"/>
          <w:b/>
        </w:rPr>
        <w:t xml:space="preserve">            </w:t>
      </w:r>
      <w:r w:rsidR="001778A0">
        <w:rPr>
          <w:rFonts w:ascii="Times New Roman" w:hAnsi="Times New Roman"/>
          <w:b/>
          <w:lang w:val="kk-KZ"/>
        </w:rPr>
        <w:t>Повторное</w:t>
      </w:r>
      <w:r w:rsidRPr="00A2332B">
        <w:rPr>
          <w:rFonts w:ascii="Times New Roman" w:hAnsi="Times New Roman"/>
          <w:b/>
        </w:rPr>
        <w:t xml:space="preserve"> </w:t>
      </w:r>
      <w:r w:rsidR="001778A0">
        <w:rPr>
          <w:rFonts w:ascii="Times New Roman" w:hAnsi="Times New Roman"/>
          <w:b/>
          <w:lang w:val="kk-KZ"/>
        </w:rPr>
        <w:t>о</w:t>
      </w:r>
      <w:bookmarkStart w:id="0" w:name="_GoBack"/>
      <w:bookmarkEnd w:id="0"/>
      <w:r w:rsidR="00D84264">
        <w:rPr>
          <w:rFonts w:ascii="Times New Roman" w:hAnsi="Times New Roman"/>
          <w:b/>
          <w:lang w:val="kk-KZ"/>
        </w:rPr>
        <w:t xml:space="preserve">бъявление </w:t>
      </w:r>
      <w:r w:rsidR="003606D7" w:rsidRPr="00A2332B">
        <w:rPr>
          <w:rFonts w:ascii="Times New Roman" w:hAnsi="Times New Roman"/>
          <w:b/>
        </w:rPr>
        <w:t xml:space="preserve"> на приобретение реагентов на биохимический анализ </w:t>
      </w:r>
      <w:r w:rsidR="00EE2168" w:rsidRPr="00A2332B">
        <w:rPr>
          <w:rFonts w:ascii="Times New Roman" w:hAnsi="Times New Roman"/>
          <w:b/>
        </w:rPr>
        <w:t xml:space="preserve"> 2023г</w:t>
      </w:r>
    </w:p>
    <w:tbl>
      <w:tblPr>
        <w:tblStyle w:val="a3"/>
        <w:tblpPr w:leftFromText="180" w:rightFromText="180" w:vertAnchor="page" w:horzAnchor="margin" w:tblpY="5493"/>
        <w:tblW w:w="15493" w:type="dxa"/>
        <w:tblLayout w:type="fixed"/>
        <w:tblLook w:val="04A0" w:firstRow="1" w:lastRow="0" w:firstColumn="1" w:lastColumn="0" w:noHBand="0" w:noVBand="1"/>
      </w:tblPr>
      <w:tblGrid>
        <w:gridCol w:w="540"/>
        <w:gridCol w:w="4017"/>
        <w:gridCol w:w="6168"/>
        <w:gridCol w:w="1004"/>
        <w:gridCol w:w="861"/>
        <w:gridCol w:w="1407"/>
        <w:gridCol w:w="17"/>
        <w:gridCol w:w="16"/>
        <w:gridCol w:w="17"/>
        <w:gridCol w:w="18"/>
        <w:gridCol w:w="1428"/>
      </w:tblGrid>
      <w:tr w:rsidR="000E478E" w:rsidRPr="00A2332B" w:rsidTr="00602BDC">
        <w:trPr>
          <w:trHeight w:val="148"/>
        </w:trPr>
        <w:tc>
          <w:tcPr>
            <w:tcW w:w="540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17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8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Техническое описание товара</w:t>
            </w:r>
          </w:p>
        </w:tc>
        <w:tc>
          <w:tcPr>
            <w:tcW w:w="1004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Единиц</w:t>
            </w:r>
          </w:p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61" w:type="dxa"/>
          </w:tcPr>
          <w:p w:rsidR="000E478E" w:rsidRPr="00A2332B" w:rsidRDefault="000E478E" w:rsidP="00B34A0F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5" w:type="dxa"/>
            <w:gridSpan w:val="5"/>
          </w:tcPr>
          <w:p w:rsidR="000E478E" w:rsidRPr="00A2332B" w:rsidRDefault="000E478E" w:rsidP="00B34A0F">
            <w:pPr>
              <w:spacing w:line="276" w:lineRule="auto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</w:tcPr>
          <w:p w:rsidR="000E478E" w:rsidRPr="00A2332B" w:rsidRDefault="00F823C4" w:rsidP="00B34A0F">
            <w:pPr>
              <w:spacing w:line="276" w:lineRule="auto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Сумма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АЛТ на 500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АЛТ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(SGPT)) (ALT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Alanine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aminotransferase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(SGPT)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Set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) на 500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Тип пробы – сыворотка, метод - IFCC, кинетика, Состав готового раствора: L-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Аланин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\ ЛДГ    &gt;1200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\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Трис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-буфер, рН 7,</w:t>
            </w:r>
            <w:proofErr w:type="gram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5  100</w:t>
            </w:r>
            <w:proofErr w:type="gram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\2-Оксоглутарат  15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/л \ NADH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Динатриевая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соль) 0,18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Азид натрия (0,2%), стабилизаторы, длина волны – 340, рабочая температура для ручного метода определения - 37 С, длительность анализа – 3 минуты, стабильность готового раствора – 14 суток, условия хранения – 2-8гр, линейность - 0-500 МЕ/л, чувствительность - 1,8 МЕ/л, форма - жидкая, готов к использованию, состав набора –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, фасовка - 1x100 мл реагент R</w:t>
            </w:r>
            <w:proofErr w:type="gram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1 ,</w:t>
            </w:r>
            <w:proofErr w:type="gram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1x20 мл реагент R2 , Контроли и реагенты одного и того же  производителя. Наличие письма от производителя анализатора что данные реагенты подходит к биохимическому анализатору.)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gridSpan w:val="5"/>
            <w:vAlign w:val="bottom"/>
          </w:tcPr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18 900</w:t>
            </w:r>
          </w:p>
        </w:tc>
        <w:tc>
          <w:tcPr>
            <w:tcW w:w="1428" w:type="dxa"/>
            <w:vAlign w:val="bottom"/>
          </w:tcPr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56 700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Набор реагентов АСТ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Аспартатаминотрансфераза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(SGОТ), на 600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tabs>
                <w:tab w:val="left" w:pos="4210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АСТ (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(SGОТ) R1: 1 х 120ml, R2: 1 х 30ml, на 600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Тип пробы – сыворотка, метод - ферментативный, кинетика, Состав готового раствора: L-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Аспартат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240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МДГ (мышцы свиньи) &gt;600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ЛДГ (мышцы кролика) &gt;600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Трис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-буфер, рН 7,</w:t>
            </w:r>
            <w:proofErr w:type="gram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5  80</w:t>
            </w:r>
            <w:proofErr w:type="gram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2-Оксоглутарат  12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>/л, NADH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0,18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Длина волны – 340, рабочая температура для ручного метода определения – 37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С,  длительность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анализа – 3 минуты, стабильность готового раствора – 21 суток, условия хранения – 2-8гр, линейность - 0-500 МЕ/л, чувствительность - 2,65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CV, % - 4,19, форма - жидкая, готов к использованию, состав набора –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 фасовка -1x100 мл реагент R1 1x30 мл реагент R2, Контроли и реагенты одного производителя. Наличие письма от производителя анализатора что данные реагенты подходит к биохимическому анализатору.</w:t>
            </w:r>
            <w:r w:rsidRPr="00A233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6F37EA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gridSpan w:val="5"/>
            <w:vAlign w:val="bottom"/>
          </w:tcPr>
          <w:p w:rsidR="00E41D12" w:rsidRPr="00A2332B" w:rsidRDefault="00E41D12" w:rsidP="006F37EA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19 800</w:t>
            </w:r>
          </w:p>
        </w:tc>
        <w:tc>
          <w:tcPr>
            <w:tcW w:w="1428" w:type="dxa"/>
            <w:vAlign w:val="bottom"/>
          </w:tcPr>
          <w:p w:rsidR="00E41D12" w:rsidRPr="00A2332B" w:rsidRDefault="00E41D12" w:rsidP="006F37EA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59 400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оксидазы R1, на 278 исследований </w:t>
            </w:r>
          </w:p>
        </w:tc>
        <w:tc>
          <w:tcPr>
            <w:tcW w:w="6168" w:type="dxa"/>
          </w:tcPr>
          <w:p w:rsidR="00E41D12" w:rsidRPr="00A2332B" w:rsidRDefault="00E41D12" w:rsidP="00D84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для определения</w:t>
            </w:r>
            <w:r w:rsidR="00D84264">
              <w:rPr>
                <w:rFonts w:ascii="Times New Roman" w:hAnsi="Times New Roman"/>
                <w:sz w:val="20"/>
                <w:szCs w:val="20"/>
              </w:rPr>
              <w:t xml:space="preserve"> глюкозы оксидазы R1, 1x125мл 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>STD, 1x5мл на 278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содержания глюкозы в сыворотке крови по конечной точке. 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оксидазная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конечная точка. Состав основного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реагента: 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Глюкозогексогиназа</w:t>
            </w:r>
            <w:proofErr w:type="spellEnd"/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                           15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/мл, 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(лошадиная)  1,2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/мл, , 4-Аминоантипирин  0,2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Фенол                                                     4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Инертные вещества и консерванты. Длина волны: 500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Длительность анализа: 15 минут. Концентрация глюкозы в норме: 70 - 105 мг/дл. Линейность: 0-500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 5 мл стандарт глюкозы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15 460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61 840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625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R1: 1 x 125ml, R2: 1 x 125ml, STD: 1 x 5ml, на 625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1: 1 x 125ml, R2: 1 x 125ml, STD: 1 x 5ml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Метод: Яффе, кинетика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основных реагентов: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1. Реагент пикриновой кислоты: раствор, содержащий 10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пикриновой кислоты.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2. Буфер Натрия гидроксид: раствор, содержащий 10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бората натрия, 240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гидроксида натрия.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Стандарт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): раствор содержит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 соляной кислоте в присутствии консервантов.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510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1 минута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Концентрация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 норме: 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Мужчины 0,9-1,5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Женщины 0,7-1,37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0,1-25,0мг/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рабочего раствора: 1 месяц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 R1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 R2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1х5 мл стандарт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18 900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56 700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Биохимический калибратор Набор биохимического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мультикалибратора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1x5мл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Биохимический калибратор Набор биохимического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мультикалибратора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1x5мл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Биохимический калибратор предназначен для калибровки в количественных тестах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на автоматических анализаторов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. Определяемые параметры: Альбумин, Общий Билирубин, Прямой Билирубин, Азот мочевины, Кальций, CO2, Хлор, Холестерин,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Глюкоза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Гекс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Окс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Железо, Магний, Фосфор, Калий, Натрий, Общий Белок, Триглицериды, Мочевая Кислота.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сыворотка человека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Разведение: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деионизированная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вода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Стабильность готового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раствора:  разбавленный</w:t>
            </w:r>
            <w:proofErr w:type="gram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химический калибратор стабилен в течение 5 дней при температуре 2-8 °С (за исключением билирубина - 4 суток)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 1x5мл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gridSpan w:val="4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20 900</w:t>
            </w:r>
          </w:p>
        </w:tc>
        <w:tc>
          <w:tcPr>
            <w:tcW w:w="1445" w:type="dxa"/>
            <w:gridSpan w:val="2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20 900</w:t>
            </w:r>
          </w:p>
        </w:tc>
      </w:tr>
      <w:tr w:rsidR="00E41D12" w:rsidRPr="00A2332B" w:rsidTr="00602BDC">
        <w:trPr>
          <w:trHeight w:val="2774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Набор реагентов Химический контроль для контроля полученных данных и контроля точности проведения теста \ Набор биохимического контроля Уровень1, 1x5мл, Уровень2, 1x5мл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Химический контроль для контроля полученных данных и контроля точности проведения теста \ Набор биохимического контроля Уровень1, 1x5мл, Уровень2, 1x5мл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реагентов Химический контроль для контроля полученных данных и контроля точности проведения теста. Определяемые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параметры:  альбумин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общий/прямой билирубин, азот мочевины, мочевина, кальций, кальций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Арсеназо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 углекислый газ, хлор, холестерин,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глюкоза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Гексокиназняа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Оксидазная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железо, ОЖСС, магний, фосфор, калий, натрий, общий белок, триглицериды GPO, мочевая кислота, щелочная фосфатаза, кислая фосфатаза, АЛТ, АСТ, амилаза,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гаммаглутамилтранфераза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лактатдегидрогеназа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липаза,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Состав: человеческая сыворотка с добавлением биохимических компонентов (экстракты тканей человека и животных), химических соединений, лекарственных средств, консервантов и стабилизаторов.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Разведение: дистиллированная/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деионизированная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вода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готового раствора: 7 суток за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исключением щелочной фосфатазы и билирубина 48 часов) при температуре 2-8 °С.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Уровень 1 - 1x5мл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Уровень 2 - 1х5мл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6F37EA" w:rsidRPr="00A2332B" w:rsidRDefault="006F37EA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24 300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121 500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для определения триглицеридов на 417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триглицеридов R1, 1х125мл + STD, 1x5мл на 417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триглицеридов в сыворотке и плазме крови.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Триндера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АТР                                            0.5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Ацетат магния                          12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4-Хлорфенол                             3.5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4-Аминофеназон                      0.3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Глицерин фосфат оксидаза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4500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Липаза                                  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200,000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Глицерокиназа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250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&gt;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2,000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Буфер (рН 7.4)                           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сурфактанты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стабилизаторы и консерванты.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520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9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триглицеридов в норме: 44 - 148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(0,50-1,67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0-1000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(0-11,3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1x125 мл реагент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1х5 мл стандарт триглицеридов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26 500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79 500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Лактатдегидрогеназа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256 тестов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proofErr w:type="spellStart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Лактатдегидрогеназа</w:t>
            </w:r>
            <w:proofErr w:type="spellEnd"/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R1: 1 x 100ml, R2:1 x 20ml на 256 тестов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 количественного определения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дегидрогеназы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(ЛДГ)  в сыворотке крови. Метод:  Кинетический модифицированный метод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Wacker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Tris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340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9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Линейность: 3,42- 1600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рабочего раствора: 14 дней при 2-8°C и 5 дней при комнатной температуре (15-25°C).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1x100 мл реагент R1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1x20 мл реагент R2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D84264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49 800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199 200</w:t>
            </w:r>
          </w:p>
        </w:tc>
      </w:tr>
      <w:tr w:rsidR="00E41D12" w:rsidRPr="00A2332B" w:rsidTr="00602BDC">
        <w:trPr>
          <w:trHeight w:val="303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</w:t>
            </w:r>
            <w:r w:rsidR="00D8426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для определения азота мочевины </w:t>
            </w: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500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билирубин общий (для автоматов) R1: 1 x 250ml, R2: 1 x 25ml, CAL: 1 x 3ml на 500 исследования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для  количественного определения общего билирубина  в сыворотке крови. Тип пробы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Cыворотка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 Метод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 xml:space="preserve">DMSO (в модификации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Walters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Gerarde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), конечная точка. Химический состав реагента, раствора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1. Реагент общего билирубина: Сульфаниловая кислота – 32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Соляная кислота -165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 ДМСО – 7моль.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2. Нитритный реагент билирубина: нитрит натрия – 60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Калибратор билирубина: соль N-1-Нафтилэтилендиамин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дигидрохлорид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85,5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/л).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Длина волны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560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Рабочая температура для ручного метода определения,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комн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анализа, минут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5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8 часов при комн. темп.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Условия хранения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2-8 гр.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 xml:space="preserve">0-342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Чувствительность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 xml:space="preserve">0,17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CV, %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2,9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Жидкая, готов к использованию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 набора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, стандарт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 1x250мл реагент 1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1х25 мл реагент 2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1x3 мл калибратор билирубина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Совместимость</w:t>
            </w:r>
            <w:r w:rsidRPr="00A2332B">
              <w:rPr>
                <w:rFonts w:ascii="Times New Roman" w:hAnsi="Times New Roman"/>
                <w:sz w:val="20"/>
                <w:szCs w:val="20"/>
              </w:rPr>
              <w:tab/>
              <w:t>для открытых систем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22 760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68 280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для количественного определения щелочной фосфатазы в сыворотке крови </w:t>
            </w:r>
            <w:r w:rsidR="00D84264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 500 исследований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щелочной фосфатазы в сыворотке крови R1: 1 x 100ml, R2: 1 x 20ml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500 исследований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для  количественного определения щелочной фосфатазы  в сыворотке крови. Технические характеристики: Метод: кинетический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 основного реагента после смешивания реагента 1 и реагента 2: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п-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нитрофенил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фосфат 17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Ионы магния 4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Буфер (рН 10,2±0,2)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Активатор и связывающий компонент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405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Длительность анализа: 6 минут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в норме: 35-123 МЕ/л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Линейность: 900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Для взрослых – 25-90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/л при 37ºС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Стабильность:  Рабочий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реагент стабилен в течение 14 дней при 2-8 ºС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 100 мл  Реагент 1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 20 мл    Реагент 2</w:t>
            </w:r>
          </w:p>
          <w:p w:rsidR="00E41D12" w:rsidRPr="00A2332B" w:rsidRDefault="00E41D12" w:rsidP="00D84264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57" w:type="dxa"/>
            <w:gridSpan w:val="4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18 450</w:t>
            </w:r>
          </w:p>
        </w:tc>
        <w:tc>
          <w:tcPr>
            <w:tcW w:w="1445" w:type="dxa"/>
            <w:gridSpan w:val="2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55 350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реагентов для определения холестерина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холестерина R1, 1x125мл + STD, 1x5мл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определения общего холестерина в сыворотке крови. 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Триндера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4-Аминоантипирин                      0,6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Холат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натрия                                 8,0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Эстераза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холестерина                   ≥ 150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Оксидаза холестерина                  ≥ 150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Пероксидаза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хрена                        ≥ 1,200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п-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Гидроксибензолсульфонат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      20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Буфер, рН 6,8,                               125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инертные компоненты.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500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12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холестерина в норме: &lt; 200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0 - 700 мг/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 реагент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1х5 мл стандарт холестерина</w:t>
            </w:r>
          </w:p>
          <w:p w:rsidR="00E41D12" w:rsidRPr="00A2332B" w:rsidRDefault="00E41D12" w:rsidP="00D84264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Контроли и реагенты одного производителя. Наличие письма от производителя анализатора что данные реагенты подходит к биохимическому анализатору. 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19 890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59 670</w:t>
            </w:r>
          </w:p>
        </w:tc>
      </w:tr>
      <w:tr w:rsidR="00E41D12" w:rsidRPr="00A2332B" w:rsidTr="00602BDC">
        <w:trPr>
          <w:trHeight w:val="148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A2332B">
              <w:rPr>
                <w:rFonts w:ascii="Times New Roman" w:hAnsi="Times New Roman"/>
              </w:rPr>
              <w:t>реагентoв</w:t>
            </w:r>
            <w:proofErr w:type="spellEnd"/>
            <w:r w:rsidR="00D84264">
              <w:rPr>
                <w:rFonts w:ascii="Times New Roman" w:hAnsi="Times New Roman"/>
              </w:rPr>
              <w:t xml:space="preserve"> Липаза Субстрат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Набор для количественного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>определения  субстрата</w:t>
            </w:r>
            <w:proofErr w:type="gram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Липазы в сыворотке крови методами-  щелочное титрование жирных кислот, </w:t>
            </w: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выделяемых из триглицеридов, измерение мутности в эмульсии триглицеридов (оливковое масло), колориметрический метод с использованием синтетического субстрата, содержащего сложные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тиоэфиры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и короткоцепочечные кислоты.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Технические характеристики 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Методы для определения активность липазы: щелочное титрование жирных кислот, выделяемых из триглицеридов, измерение мутности в эмульсии триглицеридов (оливковое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масло), колориметрический метод с использованием синтетического субстрата, содержащего сложные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тиоэфиры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и короткоцепочечные кислоты.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Состав: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1. Субстрат липазы: 1,2-диглицериды 63%,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моноглицеридлипаза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87 МЕ/100мл,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глицеринкиназа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133 МЕ/100мл, глицерин-3-фосфатоксидаза 4000 МЕ/100мл, кофермент липазы 4000 МЕ/мл, буфер.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2. Буфер для субстрата липазы: буфер, желчные кислоты 217 мг%, рН = 6,8+0,1.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Активатор липазы: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деоксихолат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1414 мг%, 4-аминоантипирин 120 мг%, буфер рН =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8,7+0,1.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550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(540-560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7-9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Стабильность: Реагенты стабильны в течение всего срока годности при условии хранения в холодильнике при 2-80С. Рабочий реагент субстрата липазы стабилен в течение 4 дней при комнатной температуре (250С) и 21 день в холодильнике при 2-80С. Стандарт липазы стабилен в течение 30 дней при 2-80С.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Концентрация: 1. Субстрат липазы: 1,2-диглицериды 63%,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моноглицеридлипаза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87 МЕ/100мл,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глицеринкиназа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133 МЕ/100мл, глицерин-3-фосфатоксидаза 4000 МЕ/100мл, кофермент липазы 4000 МЕ/мл, буфер.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2. Буфер для субстрата липазы: буфер, желчные кислоты 217 мг%, рН = 6,8+0,1.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3. Активатор липазы: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деоксихолат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1414 мг%, 4-аминоантипирин 120 мг%, буфер рН =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8,7+0,1.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lastRenderedPageBreak/>
              <w:t>Линейность: 600 МЕ/мл.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4 x 10ml, Буфер: 2 x 21ml, Активатор: 1 x 14ml, стандарт: 1 x 3ml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Контроли и реагенты одного производителя.</w:t>
            </w:r>
          </w:p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Наличие письма от производителя анализатора что данные реагенты подходит к биохимическому анализатору.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F37EA" w:rsidRPr="00A2332B" w:rsidRDefault="006F37EA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40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176 800</w:t>
            </w:r>
          </w:p>
        </w:tc>
        <w:tc>
          <w:tcPr>
            <w:tcW w:w="1462" w:type="dxa"/>
            <w:gridSpan w:val="3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1 060 800</w:t>
            </w:r>
          </w:p>
        </w:tc>
      </w:tr>
      <w:tr w:rsidR="00E41D12" w:rsidRPr="00A2332B" w:rsidTr="00602BDC">
        <w:trPr>
          <w:trHeight w:val="4339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D84264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</w:rPr>
              <w:t xml:space="preserve">Набор реагентов Амилаза </w:t>
            </w:r>
          </w:p>
        </w:tc>
        <w:tc>
          <w:tcPr>
            <w:tcW w:w="6168" w:type="dxa"/>
          </w:tcPr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Бромкрезоловый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зеленый, конечная точка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 основного </w:t>
            </w:r>
            <w:proofErr w:type="gramStart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реагента: </w:t>
            </w:r>
            <w:r w:rsidR="00D84264" w:rsidRPr="00A2332B">
              <w:rPr>
                <w:rFonts w:ascii="Times New Roman" w:hAnsi="Times New Roman"/>
              </w:rPr>
              <w:t xml:space="preserve"> R</w:t>
            </w:r>
            <w:proofErr w:type="gramEnd"/>
            <w:r w:rsidR="00D84264" w:rsidRPr="00A2332B">
              <w:rPr>
                <w:rFonts w:ascii="Times New Roman" w:hAnsi="Times New Roman"/>
              </w:rPr>
              <w:t>1: 1x 125ml</w:t>
            </w:r>
          </w:p>
          <w:p w:rsidR="00E41D12" w:rsidRPr="00A2332B" w:rsidRDefault="00E41D12" w:rsidP="00E41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1. Бром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крезоловый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зеленый (BCG) - 0,25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буфер, рН 4,0+0,1;</w:t>
            </w:r>
          </w:p>
          <w:p w:rsidR="00E41D12" w:rsidRPr="00A2332B" w:rsidRDefault="00E41D12" w:rsidP="00E41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сурфактант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, инертные ингредиенты и стабилизаторы.</w:t>
            </w:r>
          </w:p>
          <w:p w:rsidR="00E41D12" w:rsidRPr="00A2332B" w:rsidRDefault="00E41D12" w:rsidP="00E41D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2. Стандарт: Бычий сывороточный альбумин Фракция V со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стабилизатором (5 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Длина волны: 630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Длительность анализа: 5 минут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Стабильность: реагент при комнатной температуре, стандарт при температуре 2-8 °С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Концентрация альбумина в норме: 3,5 - 5,3 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Линейность: 0,5 - 8,0 г/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1x125 мл</w:t>
            </w:r>
          </w:p>
          <w:p w:rsidR="00E41D12" w:rsidRPr="00A2332B" w:rsidRDefault="00E41D12" w:rsidP="00E41D12">
            <w:pPr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Контроли и реагенты одного производителя.</w:t>
            </w:r>
          </w:p>
          <w:p w:rsidR="00E41D12" w:rsidRPr="00A2332B" w:rsidRDefault="00E41D12" w:rsidP="00E41D12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Наличие письма от производителя анализатора что данные реагенты подходит к биохимическому анализатору.</w:t>
            </w:r>
          </w:p>
        </w:tc>
        <w:tc>
          <w:tcPr>
            <w:tcW w:w="1004" w:type="dxa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602BDC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Набор 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bottom"/>
          </w:tcPr>
          <w:p w:rsidR="00602BDC" w:rsidRPr="00A2332B" w:rsidRDefault="00E41D12" w:rsidP="00602BDC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4" w:type="dxa"/>
            <w:gridSpan w:val="2"/>
            <w:vAlign w:val="bottom"/>
          </w:tcPr>
          <w:p w:rsidR="00E41D12" w:rsidRPr="00A2332B" w:rsidRDefault="00E41D12" w:rsidP="00602BDC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52 300</w:t>
            </w:r>
          </w:p>
        </w:tc>
        <w:tc>
          <w:tcPr>
            <w:tcW w:w="1479" w:type="dxa"/>
            <w:gridSpan w:val="4"/>
            <w:vAlign w:val="bottom"/>
          </w:tcPr>
          <w:p w:rsidR="00E41D12" w:rsidRPr="00A2332B" w:rsidRDefault="00E41D12" w:rsidP="00E41D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156 900</w:t>
            </w:r>
          </w:p>
        </w:tc>
      </w:tr>
      <w:tr w:rsidR="00E41D12" w:rsidRPr="00A2332B" w:rsidTr="00602BDC">
        <w:trPr>
          <w:trHeight w:val="2035"/>
        </w:trPr>
        <w:tc>
          <w:tcPr>
            <w:tcW w:w="540" w:type="dxa"/>
          </w:tcPr>
          <w:p w:rsidR="00E41D12" w:rsidRPr="00A2332B" w:rsidRDefault="00E41D12" w:rsidP="00E41D12">
            <w:pPr>
              <w:spacing w:line="276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7" w:type="dxa"/>
            <w:vAlign w:val="center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</w:rPr>
              <w:t xml:space="preserve">Промывочный раствор №2 (концентрат) 500мл </w:t>
            </w:r>
          </w:p>
        </w:tc>
        <w:tc>
          <w:tcPr>
            <w:tcW w:w="6168" w:type="dxa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Применение: для промывки иглы дозатора автоматического биохимического анализатора и более тщательной промывки кювет</w:t>
            </w: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Разведение:  на 40 мл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деонизированной</w:t>
            </w:r>
            <w:proofErr w:type="spellEnd"/>
            <w:r w:rsidRPr="00A2332B">
              <w:rPr>
                <w:rFonts w:ascii="Times New Roman" w:hAnsi="Times New Roman"/>
                <w:sz w:val="20"/>
                <w:szCs w:val="20"/>
              </w:rPr>
              <w:t xml:space="preserve"> воды добавить 10 мл концентрата</w:t>
            </w: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 xml:space="preserve">Состав: 1,05 N раствор </w:t>
            </w:r>
            <w:proofErr w:type="spellStart"/>
            <w:r w:rsidRPr="00A2332B">
              <w:rPr>
                <w:rFonts w:ascii="Times New Roman" w:hAnsi="Times New Roman"/>
                <w:sz w:val="20"/>
                <w:szCs w:val="20"/>
              </w:rPr>
              <w:t>NaOH</w:t>
            </w:r>
            <w:proofErr w:type="spellEnd"/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2332B">
              <w:rPr>
                <w:rFonts w:ascii="Times New Roman" w:hAnsi="Times New Roman"/>
                <w:sz w:val="20"/>
                <w:szCs w:val="20"/>
              </w:rPr>
              <w:t>Наличие письма от производителя анализатора что данные реагенты подходит к биохимическому анализатору.</w:t>
            </w:r>
          </w:p>
        </w:tc>
        <w:tc>
          <w:tcPr>
            <w:tcW w:w="1004" w:type="dxa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A2332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Набор</w:t>
            </w:r>
          </w:p>
          <w:p w:rsidR="00602BDC" w:rsidRPr="00A2332B" w:rsidRDefault="00602BDC" w:rsidP="00602BDC">
            <w:pPr>
              <w:pStyle w:val="a4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bottom"/>
          </w:tcPr>
          <w:p w:rsidR="00E41D12" w:rsidRPr="00A2332B" w:rsidRDefault="00602BDC" w:rsidP="00602BDC">
            <w:pPr>
              <w:pStyle w:val="a4"/>
              <w:rPr>
                <w:rFonts w:ascii="Times New Roman" w:hAnsi="Times New Roman"/>
              </w:rPr>
            </w:pPr>
            <w:r w:rsidRPr="00A2332B">
              <w:rPr>
                <w:rFonts w:ascii="Times New Roman" w:hAnsi="Times New Roman"/>
              </w:rPr>
              <w:t>1</w:t>
            </w:r>
          </w:p>
        </w:tc>
        <w:tc>
          <w:tcPr>
            <w:tcW w:w="1407" w:type="dxa"/>
            <w:vAlign w:val="bottom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29 900</w:t>
            </w:r>
          </w:p>
        </w:tc>
        <w:tc>
          <w:tcPr>
            <w:tcW w:w="1496" w:type="dxa"/>
            <w:gridSpan w:val="5"/>
            <w:vAlign w:val="bottom"/>
          </w:tcPr>
          <w:p w:rsidR="00E41D12" w:rsidRPr="00A2332B" w:rsidRDefault="00E41D12" w:rsidP="00602BDC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332B">
              <w:rPr>
                <w:rFonts w:ascii="Times New Roman" w:hAnsi="Times New Roman"/>
                <w:color w:val="000000"/>
                <w:sz w:val="22"/>
                <w:szCs w:val="22"/>
              </w:rPr>
              <w:t>29 900</w:t>
            </w:r>
          </w:p>
        </w:tc>
      </w:tr>
    </w:tbl>
    <w:tbl>
      <w:tblPr>
        <w:tblStyle w:val="a3"/>
        <w:tblW w:w="15507" w:type="dxa"/>
        <w:tblLook w:val="04A0" w:firstRow="1" w:lastRow="0" w:firstColumn="1" w:lastColumn="0" w:noHBand="0" w:noVBand="1"/>
      </w:tblPr>
      <w:tblGrid>
        <w:gridCol w:w="560"/>
        <w:gridCol w:w="3943"/>
        <w:gridCol w:w="6237"/>
        <w:gridCol w:w="992"/>
        <w:gridCol w:w="850"/>
        <w:gridCol w:w="1381"/>
        <w:gridCol w:w="1544"/>
      </w:tblGrid>
      <w:tr w:rsidR="00A56E0B" w:rsidRPr="00A2332B" w:rsidTr="004B5DFE">
        <w:trPr>
          <w:trHeight w:val="653"/>
        </w:trPr>
        <w:tc>
          <w:tcPr>
            <w:tcW w:w="560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3943" w:type="dxa"/>
          </w:tcPr>
          <w:p w:rsidR="00A56E0B" w:rsidRPr="00A2332B" w:rsidRDefault="004B0E94">
            <w:pPr>
              <w:rPr>
                <w:rFonts w:ascii="Times New Roman" w:hAnsi="Times New Roman"/>
              </w:rPr>
            </w:pPr>
            <w:r w:rsidRPr="00A2332B">
              <w:rPr>
                <w:rFonts w:ascii="Times New Roman" w:hAnsi="Times New Roman"/>
              </w:rPr>
              <w:t xml:space="preserve">                        Итого:</w:t>
            </w:r>
          </w:p>
        </w:tc>
        <w:tc>
          <w:tcPr>
            <w:tcW w:w="6237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A56E0B" w:rsidRPr="00A2332B" w:rsidRDefault="00A56E0B">
            <w:pPr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:rsidR="00A56E0B" w:rsidRPr="00A2332B" w:rsidRDefault="005C5981">
            <w:pPr>
              <w:rPr>
                <w:rFonts w:ascii="Times New Roman" w:hAnsi="Times New Roman"/>
              </w:rPr>
            </w:pPr>
            <w:r w:rsidRPr="00A2332B">
              <w:rPr>
                <w:rFonts w:ascii="Times New Roman" w:hAnsi="Times New Roman"/>
              </w:rPr>
              <w:t>2 086 640</w:t>
            </w:r>
          </w:p>
        </w:tc>
      </w:tr>
    </w:tbl>
    <w:p w:rsidR="00992A67" w:rsidRPr="00A2332B" w:rsidRDefault="00992A67">
      <w:pPr>
        <w:rPr>
          <w:rFonts w:ascii="Times New Roman" w:hAnsi="Times New Roman"/>
        </w:rPr>
      </w:pPr>
    </w:p>
    <w:p w:rsidR="003162D9" w:rsidRPr="00A2332B" w:rsidRDefault="00A56E0B" w:rsidP="00A56E0B">
      <w:pPr>
        <w:tabs>
          <w:tab w:val="left" w:pos="6045"/>
        </w:tabs>
        <w:rPr>
          <w:rFonts w:ascii="Times New Roman" w:hAnsi="Times New Roman"/>
        </w:rPr>
      </w:pPr>
      <w:r w:rsidRPr="00A2332B">
        <w:rPr>
          <w:rFonts w:ascii="Times New Roman" w:hAnsi="Times New Roman"/>
        </w:rPr>
        <w:tab/>
      </w:r>
    </w:p>
    <w:p w:rsidR="003162D9" w:rsidRDefault="003162D9"/>
    <w:sectPr w:rsidR="003162D9" w:rsidSect="00316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02"/>
    <w:rsid w:val="000E478E"/>
    <w:rsid w:val="001778A0"/>
    <w:rsid w:val="002358A0"/>
    <w:rsid w:val="003162D9"/>
    <w:rsid w:val="003606D7"/>
    <w:rsid w:val="004B0E94"/>
    <w:rsid w:val="004B5DFE"/>
    <w:rsid w:val="00527F58"/>
    <w:rsid w:val="005C5981"/>
    <w:rsid w:val="0060291D"/>
    <w:rsid w:val="00602BDC"/>
    <w:rsid w:val="00603512"/>
    <w:rsid w:val="0065064A"/>
    <w:rsid w:val="006F37EA"/>
    <w:rsid w:val="007147FD"/>
    <w:rsid w:val="0071494C"/>
    <w:rsid w:val="00723658"/>
    <w:rsid w:val="007C075D"/>
    <w:rsid w:val="00823547"/>
    <w:rsid w:val="00992A67"/>
    <w:rsid w:val="00A15C6A"/>
    <w:rsid w:val="00A2332B"/>
    <w:rsid w:val="00A56E0B"/>
    <w:rsid w:val="00A9664F"/>
    <w:rsid w:val="00B34A0F"/>
    <w:rsid w:val="00BC677A"/>
    <w:rsid w:val="00D84264"/>
    <w:rsid w:val="00DE20BE"/>
    <w:rsid w:val="00E41D12"/>
    <w:rsid w:val="00EE2168"/>
    <w:rsid w:val="00EE7B02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192F"/>
  <w15:docId w15:val="{5AFEBB70-4DF7-4E9E-A4FF-6FE89681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D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2D9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2BDC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F0BA-62C5-42BD-A695-F5FF7ED5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dcterms:created xsi:type="dcterms:W3CDTF">2023-08-28T09:29:00Z</dcterms:created>
  <dcterms:modified xsi:type="dcterms:W3CDTF">2023-08-28T09:29:00Z</dcterms:modified>
</cp:coreProperties>
</file>